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452"/>
        <w:gridCol w:w="452"/>
        <w:gridCol w:w="4166"/>
        <w:gridCol w:w="3118"/>
      </w:tblGrid>
      <w:tr w:rsidR="009A23BE" w:rsidRPr="009A23BE" w:rsidTr="009A23BE">
        <w:trPr>
          <w:trHeight w:val="36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  <w:bookmarkStart w:id="0" w:name="_GoBack"/>
            <w:bookmarkEnd w:id="0"/>
            <w:r w:rsidRPr="009A23B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DEUDA EXIGIBLE ACUMULADA</w:t>
            </w:r>
          </w:p>
        </w:tc>
      </w:tr>
      <w:tr w:rsidR="009A23BE" w:rsidRPr="009A23BE" w:rsidTr="009A23BE">
        <w:trPr>
          <w:trHeight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9A23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NOVIEMBRE 2023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9A23BE" w:rsidRPr="009A23BE" w:rsidTr="009A23BE">
        <w:trPr>
          <w:trHeight w:val="255"/>
        </w:trPr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CLASIFICADOR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DENOMINACION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DEUDA EXIGIBLE $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Sub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proofErr w:type="spellStart"/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Item</w:t>
            </w:r>
            <w:proofErr w:type="spell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proofErr w:type="spellStart"/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Asig</w:t>
            </w:r>
            <w:proofErr w:type="spellEnd"/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215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ACREEDORES PRESUPUESTARIOS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C X P BIENES Y SERVICIOS DE CONSUMO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ALIMENTOS Y BEBIDAS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ALIMENTO PARA PERSONAS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ALIMENTOS PARA ANIMALES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TEXTILES, VESTUARIO Y CALZADO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TEXTILES Y ACABADOS TEXTILES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VESTUARIO, ACCESORIOS Y PRENDA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CALZADO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MATERIALES DE USO O CONSUMO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MATERIALES DE OFICINA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TEXTOS Y OTROS MATERIALES DE 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003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PRODUCTOS QUIMICOS          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004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PRODUCTOS FARMACEUTICOS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005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MATERIALES Y UTILES QUIRURGICO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007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MATERIALES Y UTILES DE ASEO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INSUMOS, REPUESTOS Y ACCESORIO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010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MATERIALES PARA MANTENIMIENTO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REPUESTOS Y ACCESORIOS PARA 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OTROS MATERIALES, REPUESTOS Y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EQUIPOS MENORES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PRODUCTOS ELABORADOS DE CUERO,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OTROS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SERVICIOS BASICOS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ELECTRICIDAD          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AGUA                  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005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TELEFONIA FIJA        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008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ENLACES DE TELECOMUNICACIONES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MANTENIMIENTO Y REPARACIONES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MANTENIMIENTO Y REPARACION DE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MANTENIMIENTO Y REPARACION MOB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006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MANTENCION OTRAS MAQUINAS Y EQ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OTROS                 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PUBLICIDAD Y DIFUSION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0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SERVICIOS DE PUBLICIDAD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SERVICIOS DE IMPRESION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SERVICIOS GENERALES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SERVICIOS DE ASEO     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004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SERVICIOS DE MANTENCION DE ALU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SERVICIOS DE MANTENCION DE SEM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011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SERVICIOS DE PRODUCCION Y DESA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0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OTROS                 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ARRIENDOS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ARRIENDO DE EDIFICIOS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005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ARRIENDO DE MAQUINAS Y EQUIPOS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SERVICIOS DE PRODUCCION Y DESA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0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999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OTROS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SERVICIOS TECNICOS Y PROFESION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CURSOS DE CAPACITACION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OTROS GASTOS EN BIENES Y SERVI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003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GASTOS DE REPRESENTACION, PROT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lastRenderedPageBreak/>
              <w:t>21524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C X P TRANSFERENCIAS CORRIENTE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AL SECTOR PRIVADO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008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PREMIOS Y OTROS       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C X P OTROS GASTOS CORRIENTES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COMPENSACIONES POR DA\OS A TER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COMPENSACIONES HONORARIOS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21529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C X P ADQUISICION DE ACTIVOS 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MOBILIARIO Y OTROS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MAQUINAS Y EQUIPOS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001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MAQUINAS Y EQUIPOS DE OFICINA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21529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MAQUINARIAS Y EQUIPOS PARA LA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21531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C X P INICIATIVAS DE INVERSION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21531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PROYECTOS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21531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CONSULTORIAS                 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21534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C X P SERVICIO DE LA DEUDA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   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DEUDA FLOTANTE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002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 xml:space="preserve">DE BS. Y SERVICIOS DE CONSUMO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</w:tr>
      <w:tr w:rsidR="009A23BE" w:rsidRPr="009A23BE" w:rsidTr="009A23BE">
        <w:trPr>
          <w:trHeight w:val="2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21534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003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DE PRESTACIONES DE SEGURIDAD 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3BE" w:rsidRPr="009A23BE" w:rsidRDefault="009A23BE" w:rsidP="009A23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9A23BE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</w:tr>
    </w:tbl>
    <w:p w:rsidR="00897219" w:rsidRDefault="00897219"/>
    <w:sectPr w:rsidR="00897219" w:rsidSect="009A23BE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BE"/>
    <w:rsid w:val="00897219"/>
    <w:rsid w:val="009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B180-DB3F-4BC2-852F-8430104E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MUNICIPAL</dc:creator>
  <cp:keywords/>
  <dc:description/>
  <cp:lastModifiedBy>SECRETARIO MUNICIPAL</cp:lastModifiedBy>
  <cp:revision>1</cp:revision>
  <dcterms:created xsi:type="dcterms:W3CDTF">2023-12-13T18:46:00Z</dcterms:created>
  <dcterms:modified xsi:type="dcterms:W3CDTF">2023-12-13T18:49:00Z</dcterms:modified>
</cp:coreProperties>
</file>